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Русский язык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Галиева И.Т. (ID 2086343)</w:t>
      </w:r>
    </w:p>
    <w:p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Фазлиева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А.В.</w:t>
      </w:r>
      <w:r>
        <w:t xml:space="preserve"> (</w:t>
      </w:r>
      <w:r>
        <w:rPr>
          <w:rFonts w:ascii="Times New Roman" w:hAnsi="Times New Roman" w:cs="Times New Roman"/>
          <w:sz w:val="24"/>
          <w:szCs w:val="24"/>
        </w:rPr>
        <w:t>ID 2383798)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Литература 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Галиева И.Т.</w:t>
      </w:r>
      <w:r>
        <w:t xml:space="preserve"> (</w:t>
      </w:r>
      <w:r>
        <w:rPr>
          <w:rFonts w:ascii="Times New Roman" w:hAnsi="Times New Roman" w:cs="Times New Roman"/>
          <w:sz w:val="24"/>
          <w:szCs w:val="24"/>
        </w:rPr>
        <w:t>ID 2037519)</w:t>
      </w:r>
    </w:p>
    <w:p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Фазлиева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А.В.</w:t>
      </w:r>
      <w:r>
        <w:t xml:space="preserve"> (</w:t>
      </w:r>
      <w:r>
        <w:rPr>
          <w:rFonts w:ascii="Times New Roman" w:hAnsi="Times New Roman" w:cs="Times New Roman"/>
          <w:sz w:val="24"/>
          <w:szCs w:val="24"/>
        </w:rPr>
        <w:t>ID 2284422)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Математика</w:t>
      </w:r>
    </w:p>
    <w:p>
      <w:proofErr w:type="spellStart"/>
      <w:r>
        <w:rPr>
          <w:rFonts w:ascii="Times New Roman" w:hAnsi="Times New Roman" w:cs="Times New Roman"/>
          <w:sz w:val="24"/>
          <w:szCs w:val="24"/>
        </w:rPr>
        <w:t>Асылгараева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Г.А.</w:t>
      </w:r>
      <w:r>
        <w:t xml:space="preserve"> 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Базовый уровень Алгебра (ID 996090)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Базовый уровень</w:t>
      </w:r>
      <w:r>
        <w:rPr>
          <w:rFonts w:ascii="Times New Roman" w:hAnsi="Times New Roman" w:cs="Times New Roman"/>
          <w:sz w:val="24"/>
          <w:szCs w:val="24"/>
        </w:rPr>
        <w:t xml:space="preserve"> Геометрия (ID996373)</w:t>
      </w:r>
      <w:bookmarkStart w:id="0" w:name="_GoBack"/>
      <w:bookmarkEnd w:id="0"/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Углубленный уровень Алгебра(ID 996679)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Углубленный уровень Геометрия (ID1158960)</w:t>
      </w:r>
    </w:p>
    <w:p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Информатика</w:t>
      </w:r>
    </w:p>
    <w:p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Кадирова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А.Р.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Базовый уровень (ID 834727)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Физика </w:t>
      </w:r>
    </w:p>
    <w:p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Аглямов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 Б. 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Базовый уровень (ID1504614)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Профильный уровень (ID 1505099)</w:t>
      </w:r>
    </w:p>
    <w:p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Химия 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Семенова В.Г.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Базовый уровень (ID 1967284)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Углубленный уровень (ID 1712410)</w:t>
      </w:r>
    </w:p>
    <w:p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Биология</w:t>
      </w:r>
    </w:p>
    <w:p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Бариева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Л.Ф.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Базовый уровень (ID 880798)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Углубленный уровень ((ID 882723)</w:t>
      </w:r>
    </w:p>
    <w:p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Английский язык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Бакирова Г.Р.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(ID 596525)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Мухаметзянова Г.И. (ID 2319462)</w:t>
      </w:r>
    </w:p>
    <w:p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История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Юлдашев И.Н. 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Базовый уровень (ID 2004205) </w:t>
      </w:r>
    </w:p>
    <w:p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Обществознание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Мирзаянов А.Ф. 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Базовый уровень (ID 2849225)</w:t>
      </w:r>
    </w:p>
    <w:p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География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Юлдашев И.Н.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Базовый уровень (ID 972925 )</w:t>
      </w:r>
    </w:p>
    <w:p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Физическая культура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Булатов Д.Д. (</w:t>
      </w:r>
      <w:r>
        <w:rPr>
          <w:rFonts w:ascii="Times New Roman" w:hAnsi="Times New Roman" w:cs="Times New Roman"/>
          <w:sz w:val="24"/>
          <w:szCs w:val="24"/>
          <w:lang w:val="en-US"/>
        </w:rPr>
        <w:t>ID</w:t>
      </w:r>
      <w:r>
        <w:rPr>
          <w:rFonts w:ascii="Times New Roman" w:hAnsi="Times New Roman" w:cs="Times New Roman"/>
          <w:sz w:val="24"/>
          <w:szCs w:val="24"/>
        </w:rPr>
        <w:t xml:space="preserve"> 1574582)</w:t>
      </w:r>
    </w:p>
    <w:p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Шайхутдинов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Д.Г. (ID 2005456)</w:t>
      </w:r>
    </w:p>
    <w:p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ОБЖ</w:t>
      </w:r>
    </w:p>
    <w:p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Галиев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З.Г. (ID 3575033)</w:t>
      </w:r>
    </w:p>
    <w:p/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F41403-C141-4133-975D-A9DAEC2A9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463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Air</dc:creator>
  <cp:keywords/>
  <dc:description/>
  <cp:lastModifiedBy>Air</cp:lastModifiedBy>
  <cp:revision>18</cp:revision>
  <dcterms:created xsi:type="dcterms:W3CDTF">2023-10-02T10:42:00Z</dcterms:created>
  <dcterms:modified xsi:type="dcterms:W3CDTF">2023-10-09T05:31:00Z</dcterms:modified>
</cp:coreProperties>
</file>